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58" w:rsidRPr="007917BD" w:rsidRDefault="00B65E58" w:rsidP="007917BD">
      <w:pPr>
        <w:spacing w:before="75" w:after="0" w:line="240" w:lineRule="auto"/>
        <w:jc w:val="center"/>
        <w:outlineLvl w:val="0"/>
        <w:rPr>
          <w:rFonts w:eastAsia="Times New Roman" w:cs="Arial"/>
          <w:b/>
          <w:color w:val="FF0000"/>
          <w:kern w:val="36"/>
          <w:sz w:val="48"/>
          <w:szCs w:val="48"/>
          <w:lang w:eastAsia="ru-RU"/>
        </w:rPr>
      </w:pPr>
      <w:r w:rsidRPr="007917BD">
        <w:rPr>
          <w:rFonts w:ascii="Cambria" w:eastAsia="Times New Roman" w:hAnsi="Cambria" w:cs="Cambria"/>
          <w:b/>
          <w:color w:val="FF0000"/>
          <w:kern w:val="36"/>
          <w:sz w:val="48"/>
          <w:szCs w:val="48"/>
          <w:lang w:eastAsia="ru-RU"/>
        </w:rPr>
        <w:t>Республиканская</w:t>
      </w:r>
      <w:r w:rsidR="004D1B30">
        <w:rPr>
          <w:rFonts w:ascii="Cambria" w:eastAsia="Times New Roman" w:hAnsi="Cambria" w:cs="Cambria"/>
          <w:b/>
          <w:color w:val="FF0000"/>
          <w:kern w:val="36"/>
          <w:sz w:val="48"/>
          <w:szCs w:val="48"/>
          <w:lang w:eastAsia="ru-RU"/>
        </w:rPr>
        <w:t xml:space="preserve"> </w:t>
      </w:r>
      <w:r w:rsidRPr="007917BD">
        <w:rPr>
          <w:rFonts w:ascii="Cambria" w:eastAsia="Times New Roman" w:hAnsi="Cambria" w:cs="Cambria"/>
          <w:b/>
          <w:color w:val="FF0000"/>
          <w:kern w:val="36"/>
          <w:sz w:val="48"/>
          <w:szCs w:val="48"/>
          <w:lang w:eastAsia="ru-RU"/>
        </w:rPr>
        <w:t>акция</w:t>
      </w:r>
    </w:p>
    <w:p w:rsidR="00B65E58" w:rsidRPr="007917BD" w:rsidRDefault="00B65E58" w:rsidP="007917BD">
      <w:pPr>
        <w:spacing w:before="75" w:after="0" w:line="240" w:lineRule="auto"/>
        <w:jc w:val="center"/>
        <w:outlineLvl w:val="0"/>
        <w:rPr>
          <w:rFonts w:ascii="Algerian" w:eastAsia="Times New Roman" w:hAnsi="Algerian" w:cs="Arial"/>
          <w:b/>
          <w:color w:val="FF0000"/>
          <w:kern w:val="36"/>
          <w:sz w:val="48"/>
          <w:szCs w:val="48"/>
          <w:lang w:eastAsia="ru-RU"/>
        </w:rPr>
      </w:pPr>
      <w:r w:rsidRPr="007917BD">
        <w:rPr>
          <w:rFonts w:ascii="Algerian" w:eastAsia="Times New Roman" w:hAnsi="Algerian" w:cs="Algerian"/>
          <w:b/>
          <w:color w:val="FF0000"/>
          <w:kern w:val="36"/>
          <w:sz w:val="48"/>
          <w:szCs w:val="48"/>
          <w:lang w:eastAsia="ru-RU"/>
        </w:rPr>
        <w:t>«</w:t>
      </w:r>
      <w:r w:rsidRPr="007917BD">
        <w:rPr>
          <w:rFonts w:ascii="Cambria" w:eastAsia="Times New Roman" w:hAnsi="Cambria" w:cs="Cambria"/>
          <w:b/>
          <w:color w:val="FF0000"/>
          <w:kern w:val="36"/>
          <w:sz w:val="48"/>
          <w:szCs w:val="48"/>
          <w:lang w:eastAsia="ru-RU"/>
        </w:rPr>
        <w:t>Дом</w:t>
      </w:r>
      <w:r w:rsidR="004D1B30">
        <w:rPr>
          <w:rFonts w:ascii="Cambria" w:eastAsia="Times New Roman" w:hAnsi="Cambria" w:cs="Cambria"/>
          <w:b/>
          <w:color w:val="FF0000"/>
          <w:kern w:val="36"/>
          <w:sz w:val="48"/>
          <w:szCs w:val="48"/>
          <w:lang w:eastAsia="ru-RU"/>
        </w:rPr>
        <w:t xml:space="preserve"> </w:t>
      </w:r>
      <w:r w:rsidRPr="007917BD">
        <w:rPr>
          <w:rFonts w:ascii="Cambria" w:eastAsia="Times New Roman" w:hAnsi="Cambria" w:cs="Cambria"/>
          <w:b/>
          <w:color w:val="FF0000"/>
          <w:kern w:val="36"/>
          <w:sz w:val="48"/>
          <w:szCs w:val="48"/>
          <w:lang w:eastAsia="ru-RU"/>
        </w:rPr>
        <w:t>без</w:t>
      </w:r>
      <w:r w:rsidR="004D1B30">
        <w:rPr>
          <w:rFonts w:ascii="Cambria" w:eastAsia="Times New Roman" w:hAnsi="Cambria" w:cs="Cambria"/>
          <w:b/>
          <w:color w:val="FF0000"/>
          <w:kern w:val="36"/>
          <w:sz w:val="48"/>
          <w:szCs w:val="48"/>
          <w:lang w:eastAsia="ru-RU"/>
        </w:rPr>
        <w:t xml:space="preserve"> </w:t>
      </w:r>
      <w:r w:rsidRPr="007917BD">
        <w:rPr>
          <w:rFonts w:ascii="Cambria" w:eastAsia="Times New Roman" w:hAnsi="Cambria" w:cs="Cambria"/>
          <w:b/>
          <w:color w:val="FF0000"/>
          <w:kern w:val="36"/>
          <w:sz w:val="48"/>
          <w:szCs w:val="48"/>
          <w:lang w:eastAsia="ru-RU"/>
        </w:rPr>
        <w:t>насилия</w:t>
      </w:r>
      <w:r w:rsidRPr="007917BD">
        <w:rPr>
          <w:rFonts w:ascii="Algerian" w:eastAsia="Times New Roman" w:hAnsi="Algerian" w:cs="Algerian"/>
          <w:b/>
          <w:color w:val="FF0000"/>
          <w:kern w:val="36"/>
          <w:sz w:val="48"/>
          <w:szCs w:val="48"/>
          <w:lang w:eastAsia="ru-RU"/>
        </w:rPr>
        <w:t>»</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b/>
          <w:bCs/>
          <w:i/>
          <w:iCs/>
          <w:noProof/>
          <w:sz w:val="24"/>
          <w:szCs w:val="24"/>
          <w:lang w:eastAsia="ru-RU"/>
        </w:rPr>
        <w:drawing>
          <wp:inline distT="0" distB="0" distL="0" distR="0">
            <wp:extent cx="3219450" cy="2139950"/>
            <wp:effectExtent l="0" t="0" r="0" b="0"/>
            <wp:docPr id="1" name="Рисунок 1" descr="http://22gp.by/images/s001027_719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2gp.by/images/s001027_719405.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50" cy="2139950"/>
                    </a:xfrm>
                    <a:prstGeom prst="rect">
                      <a:avLst/>
                    </a:prstGeom>
                    <a:noFill/>
                    <a:ln>
                      <a:noFill/>
                    </a:ln>
                  </pic:spPr>
                </pic:pic>
              </a:graphicData>
            </a:graphic>
          </wp:inline>
        </w:drawing>
      </w:r>
      <w:r w:rsidRPr="00B65E58">
        <w:rPr>
          <w:rFonts w:ascii="Times New Roman" w:eastAsia="Times New Roman" w:hAnsi="Times New Roman" w:cs="Times New Roman"/>
          <w:b/>
          <w:bCs/>
          <w:i/>
          <w:iCs/>
          <w:sz w:val="24"/>
          <w:szCs w:val="24"/>
          <w:lang w:eastAsia="ru-RU"/>
        </w:rPr>
        <w:t>С</w:t>
      </w:r>
      <w:bookmarkStart w:id="0" w:name="_GoBack"/>
      <w:bookmarkEnd w:id="0"/>
      <w:r w:rsidRPr="00B65E58">
        <w:rPr>
          <w:rFonts w:ascii="Times New Roman" w:eastAsia="Times New Roman" w:hAnsi="Times New Roman" w:cs="Times New Roman"/>
          <w:b/>
          <w:bCs/>
          <w:i/>
          <w:iCs/>
          <w:sz w:val="24"/>
          <w:szCs w:val="24"/>
          <w:lang w:eastAsia="ru-RU"/>
        </w:rPr>
        <w:t>емья</w:t>
      </w:r>
      <w:r w:rsidRPr="00B65E58">
        <w:rPr>
          <w:rFonts w:ascii="Times New Roman" w:eastAsia="Times New Roman" w:hAnsi="Times New Roman" w:cs="Times New Roman"/>
          <w:sz w:val="24"/>
          <w:szCs w:val="24"/>
          <w:lang w:eastAsia="ru-RU"/>
        </w:rPr>
        <w:t> – это одна из величайших ценностей, созданных человечеством за всю историю его существования.</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t>Ни одна нация, ни одна культурная общность не обошлись без семьи. В ее позитивном развитии, сохранении и упрочении заинтересовано общество и государство; в крепкой, надежной семье нуждается каждый человек независимо от возраста. Однако, вне общества, вне государства нет и семьи.</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t>Она является своеобразным зеркальным отражением общества. Все происходящие в нем изменения, как позитивные, так и негативные, тут же отражаются во внешней форме и внутреннем состоянии семьи, в ее психологическом и моральном климате, бытовых условиях, экономическом состоянии.</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t>Именно поэтому проблема бытовой преступности достаточно актуальна не только для нашей страны, но и для всего мирового сообщества, о чем свидетельствует ее неоднократное рассмотрение на сессиях Организации Объединенных Наций и Совета Европы.</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t>Во многих семьях, имеющих имидж добропорядочных, нередко совершается тихое насилие. Выявление таких фактов зачастую осложняется тем, что тот, кто ощущает такое насилие, боясь испортить репутацию семьи и разрушить видимость мнимого благополучия, не решается обратиться за помощью не только в государственные органы, но и к своим знакомым, родственникам и близким. Однако, человеческое терпение не бесконечно, и, порой, спокойная, милая женщина, уставшая от мужа - тирана, или ребенок, над которым постоянно издеваются родители, становятся убийцами.</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t>В силу ряда причин и, прежде всего, социально-экономических (безработицы, алкоголизации населения, падение нравственности и т.д.) криминогенная ситуация в сфере семейно-бытовых отношений остается сложной.  В сфере быта, как правило, совершается каждое третье убийство и тяжкое телесное повреждение. При чем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t>К насилию в семье относятся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 в основе которых лежат неприязненные взаимоотношения либо внезапно возникшие конфликты между членами семьи.</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lastRenderedPageBreak/>
        <w:t> </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b/>
          <w:bCs/>
          <w:i/>
          <w:iCs/>
          <w:sz w:val="24"/>
          <w:szCs w:val="24"/>
          <w:lang w:eastAsia="ru-RU"/>
        </w:rPr>
        <w:t>1.Как правило, правонарушения данного вида совершают:</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t>- 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пьяницы, постоянно нарушающие общественный порядок (совершающие хулиганские действия), занимающиеся истязаниями, издевающиеся над членами семьи, родственниками, соседями; преступления в быту – это проявление их общей антиобщественной позиции;</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t>- лица, ранее в целом характеризовавшиеся положительно, совершают преступления в сложных конфликтных ситуациях в ответ на неправильное, часто даже противоправное поведение потерпевших (угрозы, насилие, издевательства и т.д.). Преступления они совершают во многом случайно, часто в нетрезвом состоянии или под влиянием ситуации, других участников.</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угасанию тонких, эмоциональных переживаний,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t>Неслучайно подавляющее большинство преступников, нарушивших общественный порядок или совершивших преступления против личности на почве бытовых отношений, либо до этого постоянно употребляли спиртные напитки, либо в момент совершения деяния были в состоянии опьянения.</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r w:rsidRPr="00B65E58">
        <w:rPr>
          <w:rFonts w:ascii="Times New Roman" w:eastAsia="Times New Roman" w:hAnsi="Times New Roman" w:cs="Times New Roman"/>
          <w:sz w:val="24"/>
          <w:szCs w:val="24"/>
          <w:lang w:eastAsia="ru-RU"/>
        </w:rPr>
        <w:br/>
        <w:t>   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r w:rsidRPr="00B65E58">
        <w:rPr>
          <w:rFonts w:ascii="Times New Roman" w:eastAsia="Times New Roman" w:hAnsi="Times New Roman" w:cs="Times New Roman"/>
          <w:sz w:val="24"/>
          <w:szCs w:val="24"/>
          <w:lang w:eastAsia="ru-RU"/>
        </w:rPr>
        <w:br/>
        <w:t>   Административные правонарушения, такие как мелкое хулиганство и причинение легких телесных повреждений в своей совокупности были и остаются самым массовым видом административных правонарушений, о чем свидетельствует тот факт, что их удельный вес составляет ежегодно более 6 % от общего числа административных правонарушений. Из этого следует, что административные правонарушения в сфере семейно-бытовых отношений на сегодняшний день превратились в одно из самых распространенных негативных социальных явлений.</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b/>
          <w:bCs/>
          <w:i/>
          <w:iCs/>
          <w:sz w:val="24"/>
          <w:szCs w:val="24"/>
          <w:lang w:eastAsia="ru-RU"/>
        </w:rPr>
        <w:t>2. Кто наиболее подвержен указанным посягательствам?</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t>   Любой человек может быть подвергнут насилию, но чаще всего от него страдают женщины и дети. Однако в ряде случаев и они, доведённые до отчаяния пьянством, побоями супруга (отца), могут причинить телесные повреждения своему обидчику, иногда с летальным исходом.</w:t>
      </w:r>
      <w:r w:rsidRPr="00B65E58">
        <w:rPr>
          <w:rFonts w:ascii="Times New Roman" w:eastAsia="Times New Roman" w:hAnsi="Times New Roman" w:cs="Times New Roman"/>
          <w:sz w:val="24"/>
          <w:szCs w:val="24"/>
          <w:lang w:eastAsia="ru-RU"/>
        </w:rPr>
        <w:br/>
        <w:t>   Так, четвёртую часть жертв бытовых преступлений составляют мужчины.</w:t>
      </w:r>
      <w:r w:rsidRPr="00B65E58">
        <w:rPr>
          <w:rFonts w:ascii="Times New Roman" w:eastAsia="Times New Roman" w:hAnsi="Times New Roman" w:cs="Times New Roman"/>
          <w:sz w:val="24"/>
          <w:szCs w:val="24"/>
          <w:lang w:eastAsia="ru-RU"/>
        </w:rPr>
        <w:br/>
        <w:t>   При этом насилие проявляется в семьях любого социально-экономического уровня, не зависимо от уровня образования и окружающего сообщества.</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t xml:space="preserve">   Проблема домашнего насилия существует не только в Республике Беларусь. По оценке ООН, каждая третья женщина в мире перенесла побои. Данные Всемирной организации здравоохранения свидетельствуют о том, что от 15% до 71% представительниц слабого </w:t>
      </w:r>
      <w:r w:rsidRPr="00B65E58">
        <w:rPr>
          <w:rFonts w:ascii="Times New Roman" w:eastAsia="Times New Roman" w:hAnsi="Times New Roman" w:cs="Times New Roman"/>
          <w:sz w:val="24"/>
          <w:szCs w:val="24"/>
          <w:lang w:eastAsia="ru-RU"/>
        </w:rPr>
        <w:lastRenderedPageBreak/>
        <w:t>пола сообщали о совершении физического насилия над ними со стороны мужа или партнера. Именно поэтому мировое сообщество не оставляет без внимания эту проблему.</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b/>
          <w:bCs/>
          <w:i/>
          <w:iCs/>
          <w:sz w:val="24"/>
          <w:szCs w:val="24"/>
          <w:lang w:eastAsia="ru-RU"/>
        </w:rPr>
        <w:t>3. Как не стать жертвой бытовой преступности?</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t>   Многие жертвы семейных дебоширов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средств к существованию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w:t>
      </w:r>
      <w:r w:rsidRPr="00B65E58">
        <w:rPr>
          <w:rFonts w:ascii="Times New Roman" w:eastAsia="Times New Roman" w:hAnsi="Times New Roman" w:cs="Times New Roman"/>
          <w:sz w:val="24"/>
          <w:szCs w:val="24"/>
          <w:lang w:eastAsia="ru-RU"/>
        </w:rPr>
        <w:br/>
        <w:t>   Все их ухищрения действуют до тех пор, пока жертва сама не решится разорвать этот замкнутый круг. Нужно иметь немалую силу воли, чтобы суметь раз и навсегда покончить со своими мучениями.</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t> </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b/>
          <w:bCs/>
          <w:i/>
          <w:iCs/>
          <w:sz w:val="24"/>
          <w:szCs w:val="24"/>
          <w:lang w:eastAsia="ru-RU"/>
        </w:rPr>
        <w:t>4. Какие меры принимаются для профилактики бытовой преступности?</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t>   Профилактика насилия в семье, борьба с пьянством, незаконным оборотом алкогольной продукции, выявление лиц, злоупотребляющих спиртными напитками является одним из приоритетных направлений служебной деятельности органов внутренних дел.</w:t>
      </w:r>
      <w:r w:rsidRPr="00B65E58">
        <w:rPr>
          <w:rFonts w:ascii="Times New Roman" w:eastAsia="Times New Roman" w:hAnsi="Times New Roman" w:cs="Times New Roman"/>
          <w:sz w:val="24"/>
          <w:szCs w:val="24"/>
          <w:lang w:eastAsia="ru-RU"/>
        </w:rPr>
        <w:br/>
        <w:t>   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 особенно совершаемых в сфере бытовых отношений. Однако, проводить профилактику в отсутствии желания самих потерпевших – дело не легкое. Ведь в примирении семейных скандалов существуют определенные мотивы – совместные малолетние дети, финансовое положение, как правило, уплата штрафа опять же «бьет» по семейному бюджету и т. п. И жаль, что не многие понимают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t>Для принятия эффективных и своевременных мер по предупреждению насилия и нормализации обстановки в данных семьях и привлечения к этому всех заинтересованных проводится акция «Дом без насилия». В ее рамках рабочие группы (в состав которых входят работники милиции, органов образования, здравоохранения, труда и социальной защиты, средств массовой информации) выезжают на семейные скандалы, посещают неблагополучные семьи с целью принятия эффективных мер по предупреждению насилия и нормализации обстановки в этих семьях.</w:t>
      </w:r>
    </w:p>
    <w:p w:rsidR="00B65E58" w:rsidRPr="00B65E58" w:rsidRDefault="00B65E58" w:rsidP="007917BD">
      <w:pPr>
        <w:spacing w:after="150" w:line="240" w:lineRule="auto"/>
        <w:jc w:val="both"/>
        <w:rPr>
          <w:rFonts w:ascii="Times New Roman" w:eastAsia="Times New Roman" w:hAnsi="Times New Roman" w:cs="Times New Roman"/>
          <w:sz w:val="24"/>
          <w:szCs w:val="24"/>
          <w:lang w:eastAsia="ru-RU"/>
        </w:rPr>
      </w:pPr>
      <w:r w:rsidRPr="00B65E58">
        <w:rPr>
          <w:rFonts w:ascii="Times New Roman" w:eastAsia="Times New Roman" w:hAnsi="Times New Roman" w:cs="Times New Roman"/>
          <w:sz w:val="24"/>
          <w:szCs w:val="24"/>
          <w:lang w:eastAsia="ru-RU"/>
        </w:rPr>
        <w:t>Однако, без активной позиции граждан в вопросах предупреждения правонарушений в сфере семейно-бытовых отношений, государственные органы на сто процентов данную проблему не решат.</w:t>
      </w:r>
    </w:p>
    <w:p w:rsidR="00BE1A55" w:rsidRDefault="00BE1A55" w:rsidP="007917BD">
      <w:pPr>
        <w:jc w:val="both"/>
      </w:pPr>
    </w:p>
    <w:sectPr w:rsidR="00BE1A55" w:rsidSect="00270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E58"/>
    <w:rsid w:val="002709D6"/>
    <w:rsid w:val="004D1B30"/>
    <w:rsid w:val="007917BD"/>
    <w:rsid w:val="00B65E58"/>
    <w:rsid w:val="00BE1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B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7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1223</Words>
  <Characters>6975</Characters>
  <Application>Microsoft Office Word</Application>
  <DocSecurity>0</DocSecurity>
  <Lines>58</Lines>
  <Paragraphs>16</Paragraphs>
  <ScaleCrop>false</ScaleCrop>
  <Company>SPecialiST RePack</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ZharinEV</dc:creator>
  <cp:keywords/>
  <dc:description/>
  <cp:lastModifiedBy>Администратор</cp:lastModifiedBy>
  <cp:revision>3</cp:revision>
  <dcterms:created xsi:type="dcterms:W3CDTF">2018-04-14T05:24:00Z</dcterms:created>
  <dcterms:modified xsi:type="dcterms:W3CDTF">2018-04-14T07:12:00Z</dcterms:modified>
</cp:coreProperties>
</file>