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BB" w:rsidRPr="00730890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Style w:val="a3"/>
          <w:rFonts w:ascii="Georgia" w:hAnsi="Georgia"/>
          <w:color w:val="000080"/>
          <w:shd w:val="clear" w:color="auto" w:fill="FFFFFF"/>
        </w:rPr>
      </w:pPr>
      <w:r>
        <w:rPr>
          <w:rStyle w:val="a3"/>
          <w:rFonts w:ascii="Georgia" w:hAnsi="Georgia"/>
          <w:color w:val="000080"/>
          <w:shd w:val="clear" w:color="auto" w:fill="FFFFFF"/>
        </w:rPr>
        <w:fldChar w:fldCharType="begin"/>
      </w:r>
      <w:r>
        <w:rPr>
          <w:rStyle w:val="a3"/>
          <w:rFonts w:ascii="Georgia" w:hAnsi="Georgia"/>
          <w:color w:val="000080"/>
          <w:shd w:val="clear" w:color="auto" w:fill="FFFFFF"/>
        </w:rPr>
        <w:instrText xml:space="preserve"> HYPERLINK "http://utnov.grodno.by/wp-content/uploads/2013/11/%D0%9D%D0%90%D0%97%D0%9D%D0%90%D0%A7%D0%95%D0%9D%D0%98%D0%95-%D0%A2%D0%A0%D0%A3%D0%94%D0%9E%D0%92%D0%AB%D0%A5-%D0%9F%D0%95%D0%9D%D0%A1%D0%98%D0%99-%D0%9F%D0%9E-%D0%92%D0%9E%D0%97%D0%A0%D0%90%D0%A1%D0%A2%D0%A3-%D0%92-2020-%D0%93%D0%9E%D0%94%D0%A3.doc" </w:instrText>
      </w:r>
      <w:r>
        <w:rPr>
          <w:rStyle w:val="a3"/>
          <w:rFonts w:ascii="Georgia" w:hAnsi="Georgia"/>
          <w:color w:val="000080"/>
          <w:shd w:val="clear" w:color="auto" w:fill="FFFFFF"/>
        </w:rPr>
        <w:fldChar w:fldCharType="separate"/>
      </w:r>
      <w:r>
        <w:rPr>
          <w:rStyle w:val="a4"/>
          <w:rFonts w:ascii="Georgia" w:hAnsi="Georgia"/>
          <w:b/>
          <w:bCs/>
          <w:color w:val="000080"/>
          <w:shd w:val="clear" w:color="auto" w:fill="FFFFFF"/>
        </w:rPr>
        <w:t xml:space="preserve">НАЗНАЧЕНИЕ ТРУДОВЫХ ПЕНСИЙ ПО ВОЗРАСТУ В </w:t>
      </w:r>
      <w:r w:rsidRPr="00E366BB">
        <w:rPr>
          <w:rStyle w:val="a4"/>
          <w:rFonts w:ascii="Georgia" w:hAnsi="Georgia"/>
          <w:b/>
          <w:bCs/>
          <w:color w:val="000080"/>
          <w:shd w:val="clear" w:color="auto" w:fill="FFFFFF"/>
        </w:rPr>
        <w:t>202</w:t>
      </w:r>
      <w:r w:rsidR="00D6140D">
        <w:rPr>
          <w:rStyle w:val="a4"/>
          <w:rFonts w:ascii="Georgia" w:hAnsi="Georgia"/>
          <w:b/>
          <w:bCs/>
          <w:color w:val="000080"/>
          <w:shd w:val="clear" w:color="auto" w:fill="FFFFFF"/>
        </w:rPr>
        <w:t>3</w:t>
      </w:r>
      <w:r w:rsidRPr="00E366BB">
        <w:rPr>
          <w:rStyle w:val="a4"/>
          <w:rFonts w:ascii="Georgia" w:hAnsi="Georgia"/>
          <w:b/>
          <w:bCs/>
          <w:color w:val="000080"/>
          <w:shd w:val="clear" w:color="auto" w:fill="FFFFFF"/>
        </w:rPr>
        <w:t xml:space="preserve"> </w:t>
      </w:r>
      <w:r>
        <w:rPr>
          <w:rStyle w:val="a4"/>
          <w:rFonts w:ascii="Georgia" w:hAnsi="Georgia"/>
          <w:b/>
          <w:bCs/>
          <w:color w:val="000080"/>
          <w:shd w:val="clear" w:color="auto" w:fill="FFFFFF"/>
        </w:rPr>
        <w:t xml:space="preserve"> ГОДУ</w:t>
      </w:r>
      <w:r>
        <w:rPr>
          <w:rStyle w:val="a3"/>
          <w:rFonts w:ascii="Georgia" w:hAnsi="Georgia"/>
          <w:color w:val="000080"/>
          <w:shd w:val="clear" w:color="auto" w:fill="FFFFFF"/>
        </w:rPr>
        <w:fldChar w:fldCharType="end"/>
      </w:r>
    </w:p>
    <w:p w:rsidR="00E366BB" w:rsidRPr="00730890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Право на трудовую пенсию по возрасту на общих основаниях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имеют мужчины при общем стаже работы не менее 25 лет, женщины при общем стаже работы не менее 20 лет при достижении общеустановленного пенсионного возраста:</w:t>
      </w:r>
    </w:p>
    <w:p w:rsidR="00E366BB" w:rsidRPr="00E366BB" w:rsidRDefault="00E366BB" w:rsidP="00E366BB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</w:t>
      </w:r>
      <w:r w:rsidR="00510A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году и последующие годы: мужчины — 63 лет, женщины — 58 лет.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Обязательным условием для реализации права на трудовую пенсию по возрасту и трудовую пенсию за выслугу лет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(статьи 11-13,15,24,47-49-2 Закона) является наличие стажа работы (иной деятельности) с уплатой обязательных страховых взносов в бюджет государственного внебюджетного фонда социальной защиты населения Республики Беларусь (далее – страховой стаж). Для назначения трудовой пенсии по возрасту и за выслугу лет требуется наличие страхового стажа:</w:t>
      </w:r>
    </w:p>
    <w:p w:rsidR="00E366BB" w:rsidRPr="00E366BB" w:rsidRDefault="00E366BB" w:rsidP="00E366BB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2023 году – 19 лет;</w:t>
      </w:r>
    </w:p>
    <w:p w:rsidR="00E366BB" w:rsidRPr="00E366BB" w:rsidRDefault="00E366BB" w:rsidP="00E366BB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2024 году – 19 лет 6 месяцев;</w:t>
      </w:r>
    </w:p>
    <w:p w:rsidR="00E366BB" w:rsidRPr="00E366BB" w:rsidRDefault="00E366BB" w:rsidP="00E366BB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2025 году и последующие годы — 20 лет.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назначения досрочных пенсий по возрасту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родителям детей — инвалидов (инвалидов с детства); многодетным матерям, родившим пять и более детей; инвалидам с детства; инвалидам войны; матерям военнослужащих, смерть которых связана с исполнением обязанностей военной службы, лилипутам и карликам (статьи 17-22 Закона) </w:t>
      </w: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требуется 5 лет страхового стажа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(при выполнении других условий, предусмотренных законодательством).</w:t>
      </w:r>
      <w:proofErr w:type="gramEnd"/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Пенсия по возрасту при 10 годах страхового стажа назначается:</w:t>
      </w:r>
    </w:p>
    <w:p w:rsidR="00E366BB" w:rsidRPr="00E366BB" w:rsidRDefault="00E366BB" w:rsidP="00E366BB">
      <w:pPr>
        <w:numPr>
          <w:ilvl w:val="0"/>
          <w:numId w:val="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женщинам, родившим четверых детей и воспитавшим их до 8-летнего возраста, имеющим общий стаж не менее 20 лет;</w:t>
      </w:r>
    </w:p>
    <w:p w:rsidR="00E366BB" w:rsidRPr="00E366BB" w:rsidRDefault="00E366BB" w:rsidP="00E366BB">
      <w:pPr>
        <w:numPr>
          <w:ilvl w:val="0"/>
          <w:numId w:val="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лицам, имеющим продолжительный общий стаж: мужчины не менее 40 лет, женщины 35 лет;</w:t>
      </w:r>
    </w:p>
    <w:p w:rsidR="00E366BB" w:rsidRPr="00E366BB" w:rsidRDefault="00E366BB" w:rsidP="00E366BB">
      <w:pPr>
        <w:numPr>
          <w:ilvl w:val="0"/>
          <w:numId w:val="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лицам, которые длительное время (не менее 10 календарных лет, без учета времени нахождения в социальном отпуске по уходу за детьми) проходили военную службу (службу в военизированных организациях), но не приобрели права на пенсию по нормам Закона Республики Беларусь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</w:t>
      </w:r>
      <w:proofErr w:type="gramEnd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органов и подразделений по чрезвычайным ситуациям и органов финансовых расследований», и имеющим общий стаж не менее 25 лет у мужчин и 20 лет у женщин (статьи 5 и 22-1 Закона).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Лицам с длительным (более 10 лет) периодом нахождения на инвалидности I или II группы страховой стаж для назначения пенсии по возрасту снижается на 6 месяцев за </w:t>
      </w:r>
      <w:proofErr w:type="gramStart"/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каждый полный год</w:t>
      </w:r>
      <w:proofErr w:type="gramEnd"/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нахождения на инвалидности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нахождении на инвалидности 21 год и более пенсия назначается при наличии 5 лет страхового стажа (статьи 5 и 22-1).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1 января 2021 года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лицам, достигшим возраста 65 лет – мужчины, 60 лет – женщины, имеющим страховой стаж не менее 10 лет, но менее требуемого страхового стажа для назначения пенсии по возрасту на общих основаниях, </w:t>
      </w: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назначается трудовая пенсия по возрасту при неполном страховом стаже (статья 24-1 Закона).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отличие от других трудовых пенсий размер указанной пенсии исчисляется в процентном отношении от бюджета прожиточного минимума пенсионера.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общий стаж, кроме периодов работы (иной деятельности) с уплатой обязательных страховых взносов включаются также периоды, предусмотренные частью второй статьи 51 Закона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 частности, служба в Вооруженных Силах СССР, Республики Беларусь, время ухода за детьми в возрасте до 3-х лет (но не более 12 лет в общей сложности), период ухода за инвалидом 1 группы либо лицом, достигшим 80-летнего возраста, нуждающимся</w:t>
      </w:r>
      <w:proofErr w:type="gramEnd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постоянном уходе, период получения в дневной форме получения образования профессионально-технического, среднего специального, высшего и послевузовского образования, получения пособия по безработице, но не более 6 месяцев в общей сложности и др.). Продолжительность общего стажа влияет также на размер пенсии. Максимально учитываемая продолжительность общего стажа составляет 45 лет для мужчин и 40 лет для женщин.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реализации права на трудовую пенсию по инвалидности или по случаю потери кормильца установлены льготные требования по стажу работы инвалида или кормильца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 том числе по страховому стажу).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Период, из заработка за который исчисляется пенсия, ежегодно увеличивается на 1 год. В 202</w:t>
      </w:r>
      <w:r w:rsidR="007127D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году пенсия исчисляется из заработка за последние 2</w:t>
      </w:r>
      <w:r w:rsidR="007127D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</w:t>
      </w:r>
      <w:bookmarkStart w:id="0" w:name="_GoBack"/>
      <w:bookmarkEnd w:id="0"/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лет подряд стажа работы.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периодах работы, предпринимательской деятельности учитывается фактический заработок (доход), из которого уплачивались обязательные страховые взносы, а за периоды иной деятельности (иные периоды), которые включены в стаж (часть вторая статьи 51 Закона), в качестве фактического заработка в расчет принимается 40 процентов средней заработной платы работников в республике за соответствующие месяцы.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Минимальные гарантии</w:t>
      </w:r>
    </w:p>
    <w:p w:rsidR="00E366BB" w:rsidRPr="00E366BB" w:rsidRDefault="00E366BB" w:rsidP="00E366BB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Минимальный размер трудовой пенсии по возрасту установлен в размере 25 процентов наибольшей величины бюджета прожиточного минимума в среднем на душу населения, 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утвержденного Министерством труда и социальной защиты Республики Беларусь за два последних квартала (статья 23 Закона).</w:t>
      </w:r>
    </w:p>
    <w:p w:rsidR="00E366BB" w:rsidRPr="00E366BB" w:rsidRDefault="00E366BB" w:rsidP="00E366BB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размер трудовой пенсии по инвалидности I и II групп установлен в размере 100 процентов, по III группе — 50 процентов, матерям-героиням (независимо от группы инвалидности) — 100 процентов минимального размера пенсии по возрасту (статья 31 Закона).</w:t>
      </w:r>
    </w:p>
    <w:p w:rsidR="00E366BB" w:rsidRPr="00E366BB" w:rsidRDefault="00E366BB" w:rsidP="00E366BB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размер трудовой пенсии по случаю потери кормильца установлен в размере 100 процентов минимального размера пенсии по возрасту, детям-сиротам, лицам из числа детей-сирот (при условии неполучения в связи со смертью родителя ежемесячной страховой выплаты) – 200 процентов минимального размера пенсии по возрасту (статья 38 Закона).</w:t>
      </w:r>
    </w:p>
    <w:p w:rsidR="00E366BB" w:rsidRPr="00E366BB" w:rsidRDefault="00E366BB" w:rsidP="00E366BB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размер трудовой пенсии за выслугу лет установлен в размере 100 процентов минимальной пенсии по возрасту (статья 50 Закона).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трудовым пенсиям, исчисленным в минимальном размере, лицам, постоянно проживающим в Республике Беларусь, установлена доплата в размере 20 процентов средней заработной платы работников в республике, применяемой для корректировки фактического заработка пенсионера при назначении и перерасчете пенсий в связи с ростом средней заработной платы </w:t>
      </w:r>
      <w:hyperlink r:id="rId6" w:history="1">
        <w:r w:rsidRPr="00E366BB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(Постановлением Совета Министров Республики от 22 декабря 1999 г. №1976 в редакции от 06.04.2017 № 257).</w:t>
        </w:r>
      </w:hyperlink>
      <w:proofErr w:type="gramEnd"/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пенсиям отдельных категорий пенсионеров устанавливается </w:t>
      </w:r>
      <w:r w:rsidRPr="00E366B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надбавка на уход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(статьи 25, 33, 41-1, 50-1 Закона) и (или) </w:t>
      </w:r>
      <w:r w:rsidRPr="00E366B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повышение пенсий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(статья 68 Закона).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 </w:t>
      </w:r>
      <w:hyperlink r:id="rId7" w:history="1">
        <w:r w:rsidRPr="00E366BB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Указу Президента Республики Беларусь от 16 января 2012 г. №35</w:t>
        </w:r>
      </w:hyperlink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повышении пенсий» к пенсиям постоянно проживающих в Республике Беларусь неработающих пенсионеров, достигших возраста 75 лет и получающих пенсию в органах по труду, занятости и социальной защите, установлены </w:t>
      </w:r>
      <w:r w:rsidRPr="00E366B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доплаты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Нетрудоспособным гражданам, не получающим трудовую пенсию и (или) пенсию из других госуда</w:t>
      </w:r>
      <w:proofErr w:type="gramStart"/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рств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</w:t>
      </w:r>
      <w:proofErr w:type="gramEnd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оответствии с международными договорами Республики Беларусь в области социального (пенсионного) обеспечения, назначается </w:t>
      </w: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социальная пенсия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Она назначается мужчинам по достижении возраста 65 лет, женщинам – 60 лет. Данное условие не применяется в отношении детей-инвалидов, инвалидов, в том числе инвалидов с детства, детей, потерявших кормильца.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Социальные пенсии исчисляются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размерах:</w:t>
      </w:r>
    </w:p>
    <w:p w:rsidR="00E366BB" w:rsidRPr="00E366BB" w:rsidRDefault="00E366BB" w:rsidP="00E366BB">
      <w:pPr>
        <w:numPr>
          <w:ilvl w:val="0"/>
          <w:numId w:val="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инвалидам I группы, в том числе инвалидам с детства, – 110 процентов;</w:t>
      </w:r>
    </w:p>
    <w:p w:rsidR="00E366BB" w:rsidRPr="00E366BB" w:rsidRDefault="00E366BB" w:rsidP="00E366BB">
      <w:pPr>
        <w:numPr>
          <w:ilvl w:val="0"/>
          <w:numId w:val="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инвалидам с детства II группы – 95 процентов;</w:t>
      </w:r>
    </w:p>
    <w:p w:rsidR="00E366BB" w:rsidRPr="00E366BB" w:rsidRDefault="00E366BB" w:rsidP="00E366BB">
      <w:pPr>
        <w:numPr>
          <w:ilvl w:val="0"/>
          <w:numId w:val="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инвалидам II группы (кроме инвалидов с детства), детям в случае потери кормильца (пункт «а» части третьей и часть четвертая статьи 35) на каждого ребенка – 85 процентов;</w:t>
      </w:r>
    </w:p>
    <w:p w:rsidR="00E366BB" w:rsidRPr="00E366BB" w:rsidRDefault="00E366BB" w:rsidP="00E366BB">
      <w:pPr>
        <w:numPr>
          <w:ilvl w:val="0"/>
          <w:numId w:val="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инвалидам III группы, в том числе инвалидам с детства –75 процентов; лицам, достигшим возраста: мужчины – 65 лет, женщины – 60лет, – 50 процентов;</w:t>
      </w:r>
    </w:p>
    <w:p w:rsidR="00E366BB" w:rsidRPr="00E366BB" w:rsidRDefault="00E366BB" w:rsidP="00E366BB">
      <w:pPr>
        <w:numPr>
          <w:ilvl w:val="0"/>
          <w:numId w:val="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детям-инвалидам в возрасте до 18 лет при степени утраты здоровья: первой – 80 процентов, второй – 85 процентов, третьей – 95 процентов, четвертой – 110 процентов.</w:t>
      </w:r>
    </w:p>
    <w:p w:rsidR="00E366BB" w:rsidRPr="00E366BB" w:rsidRDefault="00E366BB" w:rsidP="00E366BB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поддержания уровня пенсионного обеспечения периодически производятся перерасчеты пенсий.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Перерасчет пенсий осуществляется:</w:t>
      </w:r>
    </w:p>
    <w:p w:rsidR="00E366BB" w:rsidRPr="00E366BB" w:rsidRDefault="00E366BB" w:rsidP="00E366BB">
      <w:pPr>
        <w:numPr>
          <w:ilvl w:val="0"/>
          <w:numId w:val="5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ростом средней заработной платы на основании указов Президента Республики Беларусь не реже одного раза в год в пределах </w:t>
      </w:r>
      <w:proofErr w:type="gramStart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 государственного внебюджетного фонда социальной защиты населения Республики</w:t>
      </w:r>
      <w:proofErr w:type="gramEnd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Беларусь. Одновременно с таким повышением </w:t>
      </w:r>
      <w:proofErr w:type="spellStart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перерасчитывается</w:t>
      </w:r>
      <w:proofErr w:type="spellEnd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размер доплаты к минимальным трудовым пенсиям;</w:t>
      </w:r>
    </w:p>
    <w:p w:rsidR="00E366BB" w:rsidRPr="00E366BB" w:rsidRDefault="00E366BB" w:rsidP="00E366BB">
      <w:pPr>
        <w:numPr>
          <w:ilvl w:val="0"/>
          <w:numId w:val="5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изменением бюджета прожиточного минимума в среднем на душу населения (минимальных трудовых пенсий, социальных пенсий, надбавок и повышений к ним, доплаты пенсионерам в возрасте старше 75 лет).</w:t>
      </w:r>
    </w:p>
    <w:p w:rsidR="00B311C8" w:rsidRPr="00730890" w:rsidRDefault="007127DE"/>
    <w:sectPr w:rsidR="00B311C8" w:rsidRPr="0073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7669"/>
    <w:multiLevelType w:val="multilevel"/>
    <w:tmpl w:val="D1F2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BB410E"/>
    <w:multiLevelType w:val="multilevel"/>
    <w:tmpl w:val="FE7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675D9B"/>
    <w:multiLevelType w:val="multilevel"/>
    <w:tmpl w:val="884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603A01"/>
    <w:multiLevelType w:val="multilevel"/>
    <w:tmpl w:val="0EF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496AA3"/>
    <w:multiLevelType w:val="multilevel"/>
    <w:tmpl w:val="7C14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BB"/>
    <w:rsid w:val="00074D9C"/>
    <w:rsid w:val="002C19C2"/>
    <w:rsid w:val="00385308"/>
    <w:rsid w:val="003C65C3"/>
    <w:rsid w:val="00510AF0"/>
    <w:rsid w:val="007127DE"/>
    <w:rsid w:val="00730890"/>
    <w:rsid w:val="00982BF2"/>
    <w:rsid w:val="00BE222F"/>
    <w:rsid w:val="00CC3B6A"/>
    <w:rsid w:val="00D6140D"/>
    <w:rsid w:val="00E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6BB"/>
    <w:rPr>
      <w:b/>
      <w:bCs/>
    </w:rPr>
  </w:style>
  <w:style w:type="character" w:styleId="a4">
    <w:name w:val="Hyperlink"/>
    <w:basedOn w:val="a0"/>
    <w:uiPriority w:val="99"/>
    <w:semiHidden/>
    <w:unhideWhenUsed/>
    <w:rsid w:val="00E36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6BB"/>
    <w:rPr>
      <w:b/>
      <w:bCs/>
    </w:rPr>
  </w:style>
  <w:style w:type="character" w:styleId="a4">
    <w:name w:val="Hyperlink"/>
    <w:basedOn w:val="a0"/>
    <w:uiPriority w:val="99"/>
    <w:semiHidden/>
    <w:unhideWhenUsed/>
    <w:rsid w:val="00E36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udgrodno.gov.by/wp-content/uploads/2018/01/%D0%A3%D0%9A%D0%90%D0%97%E2%84%9635-_%D0%9E-%D0%BF%D0%BE%D0%B2%D1%8B%D1%88%D0%B5%D0%BD%D0%B8%D0%B8-%D0%BF%D0%B5%D0%BD%D1%81%D0%B8%D0%B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trud.gov.by/system/extensions/spaw/uploads/files/Post-SM-197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2023-01-30T05:28:00Z</dcterms:created>
  <dcterms:modified xsi:type="dcterms:W3CDTF">2023-01-30T05:29:00Z</dcterms:modified>
</cp:coreProperties>
</file>