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34FA" w:rsidRPr="008334FA" w:rsidRDefault="008334FA" w:rsidP="008334FA">
      <w:pPr>
        <w:pStyle w:val="a3"/>
        <w:shd w:val="clear" w:color="auto" w:fill="FFFFFF"/>
        <w:spacing w:before="0" w:beforeAutospacing="0" w:after="150" w:afterAutospacing="0"/>
        <w:jc w:val="center"/>
        <w:textAlignment w:val="baseline"/>
        <w:rPr>
          <w:color w:val="222222"/>
          <w:sz w:val="30"/>
          <w:szCs w:val="30"/>
        </w:rPr>
      </w:pPr>
      <w:r w:rsidRPr="008334FA">
        <w:rPr>
          <w:rStyle w:val="a4"/>
          <w:color w:val="222222"/>
          <w:sz w:val="30"/>
          <w:szCs w:val="30"/>
          <w:u w:val="single"/>
        </w:rPr>
        <w:t>Гарантии в  трудовом законодательстве женщинам</w:t>
      </w:r>
    </w:p>
    <w:p w:rsidR="008334FA" w:rsidRDefault="008334FA" w:rsidP="008334FA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rStyle w:val="a5"/>
          <w:color w:val="222222"/>
          <w:sz w:val="30"/>
          <w:szCs w:val="30"/>
          <w:bdr w:val="none" w:sz="0" w:space="0" w:color="auto" w:frame="1"/>
        </w:rPr>
      </w:pPr>
      <w:r w:rsidRPr="008334FA">
        <w:rPr>
          <w:rStyle w:val="a5"/>
          <w:color w:val="222222"/>
          <w:sz w:val="30"/>
          <w:szCs w:val="30"/>
          <w:bdr w:val="none" w:sz="0" w:space="0" w:color="auto" w:frame="1"/>
        </w:rPr>
        <w:t>(Трудовой кодекс Республики Беларусь)</w:t>
      </w:r>
    </w:p>
    <w:p w:rsidR="008334FA" w:rsidRPr="008334FA" w:rsidRDefault="008334FA" w:rsidP="008334FA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color w:val="222222"/>
          <w:sz w:val="30"/>
          <w:szCs w:val="30"/>
        </w:rPr>
      </w:pPr>
    </w:p>
    <w:p w:rsidR="008334FA" w:rsidRPr="008334FA" w:rsidRDefault="008334FA" w:rsidP="008334FA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30"/>
          <w:szCs w:val="30"/>
        </w:rPr>
      </w:pPr>
      <w:r w:rsidRPr="008334FA">
        <w:rPr>
          <w:color w:val="222222"/>
          <w:sz w:val="30"/>
          <w:szCs w:val="30"/>
        </w:rPr>
        <w:t>Запрещается необоснованно отказывать женщинам в заключени</w:t>
      </w:r>
      <w:proofErr w:type="gramStart"/>
      <w:r w:rsidRPr="008334FA">
        <w:rPr>
          <w:color w:val="222222"/>
          <w:sz w:val="30"/>
          <w:szCs w:val="30"/>
        </w:rPr>
        <w:t>и</w:t>
      </w:r>
      <w:proofErr w:type="gramEnd"/>
      <w:r w:rsidRPr="008334FA">
        <w:rPr>
          <w:color w:val="222222"/>
          <w:sz w:val="30"/>
          <w:szCs w:val="30"/>
        </w:rPr>
        <w:t xml:space="preserve"> трудового договора </w:t>
      </w:r>
      <w:r w:rsidRPr="008334FA">
        <w:rPr>
          <w:rStyle w:val="a5"/>
          <w:color w:val="222222"/>
          <w:sz w:val="30"/>
          <w:szCs w:val="30"/>
          <w:bdr w:val="none" w:sz="0" w:space="0" w:color="auto" w:frame="1"/>
        </w:rPr>
        <w:t>(ст.16)</w:t>
      </w:r>
      <w:r w:rsidRPr="008334FA">
        <w:rPr>
          <w:color w:val="222222"/>
          <w:sz w:val="30"/>
          <w:szCs w:val="30"/>
        </w:rPr>
        <w:t> по мотивам, связанным с беременностью или наличием детей в возрасте до трех лет, а одиноким матерям – с наличием ребенка в возрасте до 14 лет </w:t>
      </w:r>
      <w:r w:rsidRPr="008334FA">
        <w:rPr>
          <w:rStyle w:val="a4"/>
          <w:color w:val="222222"/>
          <w:sz w:val="30"/>
          <w:szCs w:val="30"/>
        </w:rPr>
        <w:t>(ребенка-инвалида – до 18 лет).</w:t>
      </w:r>
    </w:p>
    <w:p w:rsidR="008334FA" w:rsidRPr="008334FA" w:rsidRDefault="008334FA" w:rsidP="008334FA">
      <w:pPr>
        <w:pStyle w:val="a3"/>
        <w:shd w:val="clear" w:color="auto" w:fill="FFFFFF"/>
        <w:spacing w:before="0" w:beforeAutospacing="0" w:after="150" w:afterAutospacing="0"/>
        <w:ind w:firstLine="709"/>
        <w:jc w:val="both"/>
        <w:textAlignment w:val="baseline"/>
        <w:rPr>
          <w:color w:val="222222"/>
          <w:sz w:val="30"/>
          <w:szCs w:val="30"/>
        </w:rPr>
      </w:pPr>
      <w:r w:rsidRPr="008334FA">
        <w:rPr>
          <w:color w:val="222222"/>
          <w:sz w:val="30"/>
          <w:szCs w:val="30"/>
        </w:rPr>
        <w:t>При отказе в заключени</w:t>
      </w:r>
      <w:proofErr w:type="gramStart"/>
      <w:r w:rsidRPr="008334FA">
        <w:rPr>
          <w:color w:val="222222"/>
          <w:sz w:val="30"/>
          <w:szCs w:val="30"/>
        </w:rPr>
        <w:t>и</w:t>
      </w:r>
      <w:proofErr w:type="gramEnd"/>
      <w:r w:rsidRPr="008334FA">
        <w:rPr>
          <w:color w:val="222222"/>
          <w:sz w:val="30"/>
          <w:szCs w:val="30"/>
        </w:rPr>
        <w:t xml:space="preserve"> трудового договора таким женщинам наниматель обязан сообщить им мо</w:t>
      </w:r>
      <w:bookmarkStart w:id="0" w:name="_GoBack"/>
      <w:bookmarkEnd w:id="0"/>
      <w:r w:rsidRPr="008334FA">
        <w:rPr>
          <w:color w:val="222222"/>
          <w:sz w:val="30"/>
          <w:szCs w:val="30"/>
        </w:rPr>
        <w:t>тивы в письменной форме. Отказ в заключени</w:t>
      </w:r>
      <w:proofErr w:type="gramStart"/>
      <w:r w:rsidRPr="008334FA">
        <w:rPr>
          <w:color w:val="222222"/>
          <w:sz w:val="30"/>
          <w:szCs w:val="30"/>
        </w:rPr>
        <w:t>и</w:t>
      </w:r>
      <w:proofErr w:type="gramEnd"/>
      <w:r w:rsidRPr="008334FA">
        <w:rPr>
          <w:color w:val="222222"/>
          <w:sz w:val="30"/>
          <w:szCs w:val="30"/>
        </w:rPr>
        <w:t xml:space="preserve"> трудового договора может быть обжалован в суд.</w:t>
      </w:r>
    </w:p>
    <w:p w:rsidR="008334FA" w:rsidRPr="008334FA" w:rsidRDefault="008334FA" w:rsidP="008334FA">
      <w:pPr>
        <w:pStyle w:val="a3"/>
        <w:shd w:val="clear" w:color="auto" w:fill="FFFFFF"/>
        <w:spacing w:before="0" w:beforeAutospacing="0" w:after="150" w:afterAutospacing="0"/>
        <w:ind w:firstLine="709"/>
        <w:jc w:val="both"/>
        <w:textAlignment w:val="baseline"/>
        <w:rPr>
          <w:color w:val="222222"/>
          <w:sz w:val="30"/>
          <w:szCs w:val="30"/>
        </w:rPr>
      </w:pPr>
      <w:proofErr w:type="gramStart"/>
      <w:r w:rsidRPr="008334FA">
        <w:rPr>
          <w:color w:val="222222"/>
          <w:sz w:val="30"/>
          <w:szCs w:val="30"/>
        </w:rPr>
        <w:t>Расторжение трудового договора по инициативе нанимателя с беременными женщинами, женщинами, имеющими детей в возрасте до трех лет, одинокими матерями, имеющими детей в возрасте от трех до четырнадцати лет (детей-инвалидов – до 18 лет</w:t>
      </w:r>
      <w:r w:rsidRPr="008334FA">
        <w:rPr>
          <w:rStyle w:val="a4"/>
          <w:color w:val="222222"/>
          <w:sz w:val="30"/>
          <w:szCs w:val="30"/>
        </w:rPr>
        <w:t>), не допускается,</w:t>
      </w:r>
      <w:r w:rsidRPr="008334FA">
        <w:rPr>
          <w:color w:val="222222"/>
          <w:sz w:val="30"/>
          <w:szCs w:val="30"/>
        </w:rPr>
        <w:t> кроме случаев ликвидации организации, прекращения деятельности индивидуального предпринимателя, а также по основаниям, предусмотренным пунктами </w:t>
      </w:r>
      <w:r w:rsidRPr="008334FA">
        <w:rPr>
          <w:rStyle w:val="a4"/>
          <w:color w:val="222222"/>
          <w:sz w:val="30"/>
          <w:szCs w:val="30"/>
        </w:rPr>
        <w:t>4,5,7,8 и 9 ст. 42</w:t>
      </w:r>
      <w:r w:rsidRPr="008334FA">
        <w:rPr>
          <w:color w:val="222222"/>
          <w:sz w:val="30"/>
          <w:szCs w:val="30"/>
        </w:rPr>
        <w:t> и пунктами </w:t>
      </w:r>
      <w:r w:rsidRPr="008334FA">
        <w:rPr>
          <w:rStyle w:val="a4"/>
          <w:color w:val="222222"/>
          <w:sz w:val="30"/>
          <w:szCs w:val="30"/>
        </w:rPr>
        <w:t>1-3 ст. 47</w:t>
      </w:r>
      <w:r w:rsidRPr="008334FA">
        <w:rPr>
          <w:color w:val="222222"/>
          <w:sz w:val="30"/>
          <w:szCs w:val="30"/>
        </w:rPr>
        <w:t> Трудового кодекса.</w:t>
      </w:r>
      <w:proofErr w:type="gramEnd"/>
    </w:p>
    <w:p w:rsidR="008334FA" w:rsidRPr="008334FA" w:rsidRDefault="008334FA" w:rsidP="008334FA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30"/>
          <w:szCs w:val="30"/>
        </w:rPr>
      </w:pPr>
      <w:r w:rsidRPr="008334FA">
        <w:rPr>
          <w:color w:val="222222"/>
          <w:sz w:val="30"/>
          <w:szCs w:val="30"/>
        </w:rPr>
        <w:t>Запрещается применение труда женщин на тяжелых работах и на работах с вредными и (или) опасными условиями труда, а также на подземных работах, кроме некоторых подземных работ (нефизических работ или работ по санитарному и бытовому обслуживанию). Запрещается применение труда женщин на работах, связанных с подъемом и перемещением тяжестей вручную, превышающих установленные для них предельные нормы </w:t>
      </w:r>
      <w:r w:rsidRPr="008334FA">
        <w:rPr>
          <w:rStyle w:val="a5"/>
          <w:color w:val="222222"/>
          <w:sz w:val="30"/>
          <w:szCs w:val="30"/>
          <w:bdr w:val="none" w:sz="0" w:space="0" w:color="auto" w:frame="1"/>
        </w:rPr>
        <w:t>(ст. 262).</w:t>
      </w:r>
    </w:p>
    <w:p w:rsidR="008334FA" w:rsidRPr="008334FA" w:rsidRDefault="008334FA" w:rsidP="008334FA">
      <w:pPr>
        <w:pStyle w:val="a3"/>
        <w:shd w:val="clear" w:color="auto" w:fill="FFFFFF"/>
        <w:spacing w:before="0" w:beforeAutospacing="0" w:after="150" w:afterAutospacing="0"/>
        <w:ind w:firstLine="709"/>
        <w:jc w:val="both"/>
        <w:textAlignment w:val="baseline"/>
        <w:rPr>
          <w:color w:val="222222"/>
          <w:sz w:val="30"/>
          <w:szCs w:val="30"/>
        </w:rPr>
      </w:pPr>
      <w:r w:rsidRPr="008334FA">
        <w:rPr>
          <w:color w:val="222222"/>
          <w:sz w:val="30"/>
          <w:szCs w:val="30"/>
        </w:rPr>
        <w:t>Запрещается привлечение к сверхурочным работам, работе в государственные праздники и праздничные дни, работе в ночное время, выходные дни и направление в служебную командировку беременных женщин (ст.263).</w:t>
      </w:r>
    </w:p>
    <w:p w:rsidR="008334FA" w:rsidRPr="008334FA" w:rsidRDefault="008334FA" w:rsidP="008334FA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30"/>
          <w:szCs w:val="30"/>
        </w:rPr>
      </w:pPr>
      <w:r w:rsidRPr="008334FA">
        <w:rPr>
          <w:color w:val="222222"/>
          <w:sz w:val="30"/>
          <w:szCs w:val="30"/>
        </w:rPr>
        <w:t>Женщины, имеющие детей в возрасте до 14 лет (детей-инвалидов – до 18 лет), могут привлекаться к сверхурочным работам, работе в государственные праздники и праздничные дни, работе в ночное время, выходные дни и направлять в служебную командировку только с их письменного согласия </w:t>
      </w:r>
      <w:r w:rsidRPr="008334FA">
        <w:rPr>
          <w:rStyle w:val="a5"/>
          <w:color w:val="222222"/>
          <w:sz w:val="30"/>
          <w:szCs w:val="30"/>
          <w:bdr w:val="none" w:sz="0" w:space="0" w:color="auto" w:frame="1"/>
        </w:rPr>
        <w:t>(</w:t>
      </w:r>
      <w:r w:rsidRPr="008334FA">
        <w:rPr>
          <w:color w:val="222222"/>
          <w:sz w:val="30"/>
          <w:szCs w:val="30"/>
        </w:rPr>
        <w:t>ст. 263</w:t>
      </w:r>
      <w:r w:rsidRPr="008334FA">
        <w:rPr>
          <w:rStyle w:val="a5"/>
          <w:color w:val="222222"/>
          <w:sz w:val="30"/>
          <w:szCs w:val="30"/>
          <w:bdr w:val="none" w:sz="0" w:space="0" w:color="auto" w:frame="1"/>
        </w:rPr>
        <w:t>).</w:t>
      </w:r>
    </w:p>
    <w:p w:rsidR="008334FA" w:rsidRPr="008334FA" w:rsidRDefault="008334FA" w:rsidP="008334FA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30"/>
          <w:szCs w:val="30"/>
        </w:rPr>
      </w:pPr>
      <w:r w:rsidRPr="008334FA">
        <w:rPr>
          <w:color w:val="222222"/>
          <w:sz w:val="30"/>
          <w:szCs w:val="30"/>
        </w:rPr>
        <w:t>Беременные женщины к сверхурочным работам не  допускаются </w:t>
      </w:r>
      <w:r w:rsidRPr="008334FA">
        <w:rPr>
          <w:rStyle w:val="a5"/>
          <w:color w:val="222222"/>
          <w:sz w:val="30"/>
          <w:szCs w:val="30"/>
          <w:bdr w:val="none" w:sz="0" w:space="0" w:color="auto" w:frame="1"/>
        </w:rPr>
        <w:t>(ст.120).</w:t>
      </w:r>
    </w:p>
    <w:p w:rsidR="0093054A" w:rsidRPr="008334FA" w:rsidRDefault="0093054A" w:rsidP="008334FA">
      <w:pPr>
        <w:ind w:firstLine="709"/>
        <w:rPr>
          <w:rFonts w:ascii="Times New Roman" w:hAnsi="Times New Roman" w:cs="Times New Roman"/>
          <w:sz w:val="30"/>
          <w:szCs w:val="30"/>
        </w:rPr>
      </w:pPr>
    </w:p>
    <w:sectPr w:rsidR="0093054A" w:rsidRPr="008334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34FA"/>
    <w:rsid w:val="00074D9C"/>
    <w:rsid w:val="00385308"/>
    <w:rsid w:val="003C65C3"/>
    <w:rsid w:val="008334FA"/>
    <w:rsid w:val="0093054A"/>
    <w:rsid w:val="00982BF2"/>
    <w:rsid w:val="00BE22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334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334FA"/>
    <w:rPr>
      <w:b/>
      <w:bCs/>
    </w:rPr>
  </w:style>
  <w:style w:type="character" w:styleId="a5">
    <w:name w:val="Emphasis"/>
    <w:basedOn w:val="a0"/>
    <w:uiPriority w:val="20"/>
    <w:qFormat/>
    <w:rsid w:val="008334FA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334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334FA"/>
    <w:rPr>
      <w:b/>
      <w:bCs/>
    </w:rPr>
  </w:style>
  <w:style w:type="character" w:styleId="a5">
    <w:name w:val="Emphasis"/>
    <w:basedOn w:val="a0"/>
    <w:uiPriority w:val="20"/>
    <w:qFormat/>
    <w:rsid w:val="008334FA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860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292</Words>
  <Characters>1665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Администратор</cp:lastModifiedBy>
  <cp:revision>1</cp:revision>
  <dcterms:created xsi:type="dcterms:W3CDTF">2022-11-01T09:30:00Z</dcterms:created>
  <dcterms:modified xsi:type="dcterms:W3CDTF">2022-11-01T09:31:00Z</dcterms:modified>
</cp:coreProperties>
</file>